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300" w:lineRule="auto"/>
        <w:rPr>
          <w:rFonts w:hint="eastAsia" w:ascii="宋体" w:hAnsi="宋体" w:eastAsia="宋体" w:cs="宋体"/>
          <w:b/>
          <w:color w:val="000000"/>
          <w:sz w:val="36"/>
        </w:rPr>
      </w:pPr>
      <w:r>
        <w:rPr>
          <w:rFonts w:hint="eastAsia" w:ascii="宋体" w:hAnsi="宋体" w:eastAsia="宋体" w:cs="宋体"/>
          <w:b/>
          <w:color w:val="000000"/>
          <w:sz w:val="36"/>
        </w:rPr>
        <w:t>附件：</w:t>
      </w:r>
    </w:p>
    <w:p>
      <w:pPr>
        <w:spacing w:before="0" w:after="0" w:line="300" w:lineRule="auto"/>
        <w:ind w:firstLine="1084" w:firstLineChars="300"/>
        <w:jc w:val="both"/>
        <w:rPr>
          <w:rFonts w:ascii="宋体" w:hAnsi="宋体" w:eastAsia="宋体" w:cs="宋体"/>
          <w:b/>
          <w:color w:val="000000"/>
          <w:sz w:val="36"/>
        </w:rPr>
      </w:pPr>
      <w:r>
        <w:rPr>
          <w:rFonts w:ascii="宋体" w:hAnsi="宋体" w:eastAsia="宋体" w:cs="宋体"/>
          <w:b/>
          <w:color w:val="000000"/>
          <w:sz w:val="36"/>
        </w:rPr>
        <w:t>汕头职业技术学院自然科学系</w:t>
      </w:r>
      <w:r>
        <w:rPr>
          <w:rFonts w:hint="eastAsia" w:ascii="宋体" w:hAnsi="宋体" w:eastAsia="宋体" w:cs="宋体"/>
          <w:b/>
          <w:color w:val="000000"/>
          <w:sz w:val="36"/>
          <w:lang w:val="en-US" w:eastAsia="zh-CN"/>
        </w:rPr>
        <w:t>化妆品</w:t>
      </w:r>
      <w:r>
        <w:rPr>
          <w:rFonts w:ascii="宋体" w:hAnsi="宋体" w:eastAsia="宋体" w:cs="宋体"/>
          <w:b/>
          <w:color w:val="000000"/>
          <w:sz w:val="36"/>
        </w:rPr>
        <w:t>技术专业</w:t>
      </w:r>
      <w:r>
        <w:rPr>
          <w:rFonts w:hint="eastAsia" w:ascii="宋体" w:hAnsi="宋体" w:eastAsia="宋体" w:cs="宋体"/>
          <w:b/>
          <w:color w:val="000000"/>
          <w:sz w:val="36"/>
        </w:rPr>
        <w:t>实验</w:t>
      </w:r>
      <w:r>
        <w:rPr>
          <w:rFonts w:ascii="宋体" w:hAnsi="宋体" w:eastAsia="宋体" w:cs="宋体"/>
          <w:b/>
          <w:color w:val="000000"/>
          <w:sz w:val="36"/>
        </w:rPr>
        <w:t>仪器</w:t>
      </w:r>
      <w:r>
        <w:rPr>
          <w:rFonts w:hint="eastAsia" w:ascii="宋体" w:hAnsi="宋体" w:eastAsia="宋体" w:cs="宋体"/>
          <w:b/>
          <w:color w:val="000000"/>
          <w:sz w:val="36"/>
        </w:rPr>
        <w:t>购置项目</w:t>
      </w:r>
    </w:p>
    <w:p>
      <w:pPr>
        <w:spacing w:line="240" w:lineRule="auto"/>
        <w:ind w:firstLine="4698" w:firstLineChars="1300"/>
        <w:jc w:val="both"/>
        <w:rPr>
          <w:rFonts w:hint="eastAsia" w:ascii="宋体" w:hAnsi="宋体" w:eastAsia="宋体" w:cs="宋体"/>
          <w:b/>
          <w:color w:val="000000"/>
          <w:sz w:val="36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000000"/>
          <w:sz w:val="36"/>
        </w:rPr>
        <w:t>采购清单</w:t>
      </w:r>
    </w:p>
    <w:tbl>
      <w:tblPr>
        <w:tblStyle w:val="5"/>
        <w:tblW w:w="10972" w:type="dxa"/>
        <w:tblInd w:w="53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8149"/>
        <w:gridCol w:w="743"/>
        <w:gridCol w:w="10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物品名称</w:t>
            </w:r>
          </w:p>
        </w:tc>
        <w:tc>
          <w:tcPr>
            <w:tcW w:w="8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需求或主要技术参数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单位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220" w:leftChars="0" w:hanging="220" w:hangingChars="11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采购数量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恒温加热台</w:t>
            </w:r>
          </w:p>
        </w:tc>
        <w:tc>
          <w:tcPr>
            <w:tcW w:w="8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温度：室温-400℃，功率：300w，规格：包边双数显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台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低温冷冻离心机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8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仪器特点：</w:t>
            </w:r>
          </w:p>
          <w:p>
            <w:pPr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高清4.3寸LED液晶显示，精准显示运行数据。</w:t>
            </w:r>
          </w:p>
          <w:p>
            <w:pPr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可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配多种角转子可同时兼容0.5ml-100ml不同容量离心管，一机多用。</w:t>
            </w:r>
          </w:p>
          <w:p>
            <w:pPr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采用最先进的压缩机自动启停系统和ECO节能系统，精准控温，节能环保，离心机使用寿命更长久。</w:t>
            </w:r>
          </w:p>
          <w:p>
            <w:pPr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采用进口无氟压缩机组，双循环制冷，冷热交换能力强，无环境污染，控温精准。</w:t>
            </w:r>
          </w:p>
          <w:p>
            <w:pPr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采用微机处理器精确控制转速、温度、时间，数字显示，可存取39组程序，10档升降速率选用。</w:t>
            </w:r>
          </w:p>
          <w:p>
            <w:pPr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安全装置及故障自检功能:防爆自动安全门锁，不平衡、超速、超温自动保护。</w:t>
            </w:r>
          </w:p>
          <w:p>
            <w:pPr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可选配转子全自动识别系统，自动识别转子容量，最高运行转速，确保离心安全。</w:t>
            </w:r>
          </w:p>
          <w:p>
            <w:pPr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最高转速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ab/>
            </w:r>
            <w:r>
              <w:rPr>
                <w:rFonts w:hint="eastAsia" w:ascii="宋体" w:hAnsi="宋体" w:cs="宋体"/>
                <w:color w:val="000000"/>
                <w:szCs w:val="21"/>
              </w:rPr>
              <w:t>18500rpm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ab/>
            </w:r>
          </w:p>
          <w:p>
            <w:pPr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最大相对离心力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ab/>
            </w:r>
            <w:r>
              <w:rPr>
                <w:rFonts w:hint="eastAsia" w:ascii="宋体" w:hAnsi="宋体" w:cs="宋体"/>
                <w:color w:val="000000"/>
                <w:szCs w:val="21"/>
              </w:rPr>
              <w:t>23900×g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ab/>
            </w:r>
          </w:p>
          <w:p>
            <w:pPr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最大容量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ab/>
            </w:r>
            <w:r>
              <w:rPr>
                <w:rFonts w:hint="eastAsia" w:ascii="宋体" w:hAnsi="宋体" w:cs="宋体"/>
                <w:color w:val="000000"/>
                <w:szCs w:val="21"/>
              </w:rPr>
              <w:t>4×100ml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ab/>
            </w:r>
          </w:p>
          <w:p>
            <w:pPr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定时范围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ab/>
            </w:r>
            <w:r>
              <w:rPr>
                <w:rFonts w:hint="eastAsia" w:ascii="宋体" w:hAnsi="宋体" w:cs="宋体"/>
                <w:color w:val="000000"/>
                <w:szCs w:val="21"/>
              </w:rPr>
              <w:t>1min～99min59s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ab/>
            </w:r>
          </w:p>
          <w:p>
            <w:pPr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转速精度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ab/>
            </w:r>
            <w:r>
              <w:rPr>
                <w:rFonts w:hint="eastAsia" w:ascii="宋体" w:hAnsi="宋体" w:cs="宋体"/>
                <w:color w:val="000000"/>
                <w:szCs w:val="21"/>
              </w:rPr>
              <w:t>±10r/min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ab/>
            </w:r>
          </w:p>
          <w:p>
            <w:pPr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温度设置范围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ab/>
            </w:r>
            <w:r>
              <w:rPr>
                <w:rFonts w:hint="eastAsia" w:ascii="宋体" w:hAnsi="宋体" w:cs="宋体"/>
                <w:color w:val="000000"/>
                <w:szCs w:val="21"/>
              </w:rPr>
              <w:t>-20℃～40℃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ab/>
            </w:r>
          </w:p>
          <w:p>
            <w:pPr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温度精度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ab/>
            </w:r>
            <w:r>
              <w:rPr>
                <w:rFonts w:hint="eastAsia" w:ascii="宋体" w:hAnsi="宋体" w:cs="宋体"/>
                <w:color w:val="000000"/>
                <w:szCs w:val="21"/>
              </w:rPr>
              <w:t>±1℃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ab/>
            </w:r>
          </w:p>
          <w:p>
            <w:pPr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配套角转子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ab/>
            </w:r>
            <w:r>
              <w:rPr>
                <w:rFonts w:hint="eastAsia" w:ascii="宋体" w:hAnsi="宋体" w:cs="宋体"/>
                <w:color w:val="000000"/>
                <w:szCs w:val="21"/>
              </w:rPr>
              <w:t>6×50ml</w:t>
            </w:r>
          </w:p>
          <w:p>
            <w:pPr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整机保修两年。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台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数码生物显微镜</w:t>
            </w:r>
          </w:p>
          <w:p>
            <w:pPr>
              <w:jc w:val="center"/>
            </w:pPr>
          </w:p>
        </w:tc>
        <w:tc>
          <w:tcPr>
            <w:tcW w:w="8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1、放大倍数:40X－1000X；</w:t>
            </w:r>
          </w:p>
          <w:p>
            <w:pPr>
              <w:rPr>
                <w:rFonts w:hint="eastAsia" w:eastAsia="宋体"/>
              </w:rPr>
            </w:pPr>
            <w:r>
              <w:rPr>
                <w:rFonts w:hint="eastAsia" w:eastAsia="宋体"/>
                <w:lang w:val="en-US" w:eastAsia="zh-CN"/>
              </w:rPr>
              <w:t>▲</w:t>
            </w:r>
            <w:r>
              <w:rPr>
                <w:rFonts w:hint="eastAsia" w:eastAsia="宋体"/>
              </w:rPr>
              <w:t>2、目镜: 大视场高眼点平场目镜10X/φ2</w:t>
            </w:r>
            <w:r>
              <w:rPr>
                <w:rFonts w:hint="eastAsia" w:eastAsia="宋体"/>
                <w:lang w:val="en-US" w:eastAsia="zh-CN"/>
              </w:rPr>
              <w:t>2</w:t>
            </w:r>
            <w:r>
              <w:rPr>
                <w:rFonts w:hint="eastAsia" w:eastAsia="宋体"/>
              </w:rPr>
              <w:t>mm(防霉)；</w:t>
            </w:r>
          </w:p>
          <w:p>
            <w:pPr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▲3、无限远平场消色差物镜: 4X/0.1，10X/0.25，20X/0.4, 40X/0.66(弹簧)，100X/1.25(弹簧,油);</w:t>
            </w:r>
          </w:p>
          <w:p>
            <w:pPr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所有物镜带有限位装置，均保证同轴、齐焦，所有光学镜片均防霉处理；</w:t>
            </w:r>
          </w:p>
          <w:p>
            <w:pPr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4、照明：</w:t>
            </w:r>
            <w:r>
              <w:rPr>
                <w:rFonts w:hint="default" w:eastAsia="宋体"/>
                <w:lang w:val="en-US"/>
              </w:rPr>
              <w:t>LED冷</w:t>
            </w:r>
            <w:r>
              <w:rPr>
                <w:rFonts w:hint="eastAsia" w:eastAsia="宋体"/>
                <w:lang w:val="en-US" w:eastAsia="zh-CN"/>
              </w:rPr>
              <w:t>光</w:t>
            </w:r>
            <w:r>
              <w:rPr>
                <w:rFonts w:hint="default" w:eastAsia="宋体"/>
                <w:lang w:val="en-US" w:eastAsia="zh-CN"/>
              </w:rPr>
              <w:t>源</w:t>
            </w:r>
            <w:r>
              <w:rPr>
                <w:rFonts w:hint="eastAsia" w:eastAsia="宋体"/>
                <w:lang w:val="en-US" w:eastAsia="zh-CN"/>
              </w:rPr>
              <w:t>(宽电压输入：</w:t>
            </w:r>
            <w:r>
              <w:rPr>
                <w:rFonts w:hint="default" w:eastAsia="宋体"/>
              </w:rPr>
              <w:t>6V/</w:t>
            </w:r>
            <w:r>
              <w:rPr>
                <w:rFonts w:hint="default" w:eastAsia="宋体"/>
                <w:lang w:val="en-US" w:eastAsia="zh-CN"/>
              </w:rPr>
              <w:t>3</w:t>
            </w:r>
            <w:r>
              <w:rPr>
                <w:rFonts w:hint="default" w:eastAsia="宋体"/>
              </w:rPr>
              <w:t>0W卤素灯</w:t>
            </w:r>
            <w:r>
              <w:rPr>
                <w:rFonts w:hint="default" w:eastAsia="宋体"/>
                <w:lang w:val="en-US" w:eastAsia="zh-CN"/>
              </w:rPr>
              <w:t>(宽电压输入：100V-240V)</w:t>
            </w:r>
            <w:r>
              <w:rPr>
                <w:rFonts w:hint="default" w:eastAsia="宋体"/>
              </w:rPr>
              <w:t>，亮度可调</w:t>
            </w:r>
            <w:r>
              <w:rPr>
                <w:rFonts w:hint="default" w:eastAsia="宋体"/>
                <w:lang w:eastAsia="zh-CN"/>
              </w:rPr>
              <w:t>，视场光栏中心可调</w:t>
            </w:r>
            <w:r>
              <w:rPr>
                <w:rFonts w:hint="eastAsia" w:eastAsia="宋体"/>
              </w:rPr>
              <w:t>；</w:t>
            </w:r>
          </w:p>
          <w:p>
            <w:pPr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▲5、镜筒组：头部为绞链式三目</w:t>
            </w:r>
            <w:r>
              <w:rPr>
                <w:rFonts w:hint="eastAsia" w:eastAsia="宋体"/>
                <w:lang w:eastAsia="zh-CN"/>
              </w:rPr>
              <w:t>观察</w:t>
            </w:r>
            <w:r>
              <w:rPr>
                <w:rFonts w:hint="eastAsia" w:eastAsia="宋体"/>
              </w:rPr>
              <w:t>头</w:t>
            </w:r>
            <w:r>
              <w:rPr>
                <w:rFonts w:hint="eastAsia" w:eastAsia="宋体"/>
                <w:lang w:eastAsia="zh-CN"/>
              </w:rPr>
              <w:t>，</w:t>
            </w:r>
            <w:r>
              <w:rPr>
                <w:rFonts w:hint="eastAsia" w:eastAsia="宋体"/>
              </w:rPr>
              <w:t>30度倾斜，可达360°旋转;具备瞳踞和屈光度调节功能,视度可调,光瞳间距</w:t>
            </w:r>
            <w:r>
              <w:rPr>
                <w:rFonts w:hint="eastAsia" w:eastAsia="宋体"/>
                <w:lang w:val="en-US" w:eastAsia="zh-CN"/>
              </w:rPr>
              <w:t>48</w:t>
            </w:r>
            <w:r>
              <w:rPr>
                <w:rFonts w:hint="eastAsia" w:eastAsia="宋体"/>
              </w:rPr>
              <w:t>－</w:t>
            </w:r>
            <w:r>
              <w:rPr>
                <w:rFonts w:hint="eastAsia" w:eastAsia="宋体"/>
                <w:lang w:val="en-US" w:eastAsia="zh-CN"/>
              </w:rPr>
              <w:t>76</w:t>
            </w:r>
            <w:r>
              <w:rPr>
                <w:rFonts w:hint="eastAsia" w:eastAsia="宋体"/>
              </w:rPr>
              <w:t>mm；</w:t>
            </w:r>
            <w:r>
              <w:rPr>
                <w:rFonts w:hint="eastAsia" w:eastAsia="宋体"/>
                <w:lang w:eastAsia="zh-CN"/>
              </w:rPr>
              <w:t>两档转换</w:t>
            </w:r>
            <w:r>
              <w:rPr>
                <w:rFonts w:hint="eastAsia" w:eastAsia="宋体"/>
                <w:lang w:val="en-US" w:eastAsia="zh-CN"/>
              </w:rPr>
              <w:t>100%观察；20%观察，80%摄影；</w:t>
            </w:r>
          </w:p>
          <w:p>
            <w:pPr>
              <w:rPr>
                <w:rFonts w:hint="eastAsia" w:eastAsia="宋体"/>
              </w:rPr>
            </w:pPr>
            <w:r>
              <w:rPr>
                <w:rFonts w:hint="eastAsia"/>
                <w:lang w:val="en-US" w:eastAsia="zh-CN"/>
              </w:rPr>
              <w:t>6、</w:t>
            </w:r>
            <w:r>
              <w:rPr>
                <w:rFonts w:hint="eastAsia" w:eastAsia="宋体"/>
              </w:rPr>
              <w:t>物镜转换器：内倾式</w:t>
            </w:r>
            <w:r>
              <w:rPr>
                <w:rFonts w:hint="eastAsia" w:eastAsia="宋体"/>
                <w:lang w:eastAsia="zh-CN"/>
              </w:rPr>
              <w:t>内</w:t>
            </w:r>
            <w:r>
              <w:rPr>
                <w:rFonts w:hint="eastAsia" w:eastAsia="宋体"/>
              </w:rPr>
              <w:t>定位五孔转换器，带防霉装置；</w:t>
            </w:r>
          </w:p>
          <w:p>
            <w:pPr>
              <w:rPr>
                <w:rFonts w:hint="eastAsia" w:eastAsia="宋体"/>
              </w:rPr>
            </w:pPr>
            <w:r>
              <w:rPr>
                <w:rFonts w:hint="eastAsia"/>
                <w:lang w:val="en-US" w:eastAsia="zh-CN"/>
              </w:rPr>
              <w:t>7、</w:t>
            </w:r>
            <w:r>
              <w:rPr>
                <w:rFonts w:hint="eastAsia" w:eastAsia="宋体"/>
                <w:lang w:val="en-US" w:eastAsia="zh-CN"/>
              </w:rPr>
              <w:t>OTICS</w:t>
            </w:r>
            <w:r>
              <w:rPr>
                <w:rFonts w:hint="eastAsia" w:eastAsia="宋体"/>
              </w:rPr>
              <w:t>无限远色差</w:t>
            </w:r>
            <w:r>
              <w:rPr>
                <w:rFonts w:hint="eastAsia" w:eastAsia="宋体"/>
                <w:lang w:eastAsia="zh-CN"/>
              </w:rPr>
              <w:t>校正光学</w:t>
            </w:r>
            <w:r>
              <w:rPr>
                <w:rFonts w:hint="eastAsia" w:eastAsia="宋体"/>
              </w:rPr>
              <w:t>系统，防雾、防霉光学系统；</w:t>
            </w:r>
          </w:p>
          <w:p>
            <w:pPr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▲8、机械移动载物台：</w:t>
            </w:r>
            <w:r>
              <w:rPr>
                <w:rFonts w:hint="eastAsia" w:eastAsia="宋体"/>
                <w:lang w:eastAsia="zh-CN"/>
              </w:rPr>
              <w:t>钢丝传动载物台</w:t>
            </w:r>
            <w:r>
              <w:rPr>
                <w:rFonts w:hint="eastAsia" w:eastAsia="宋体"/>
                <w:lang w:val="en-US" w:eastAsia="zh-CN"/>
              </w:rPr>
              <w:t>(X</w:t>
            </w:r>
            <w:r>
              <w:rPr>
                <w:rFonts w:hint="eastAsia" w:eastAsia="宋体"/>
                <w:lang w:eastAsia="zh-CN"/>
              </w:rPr>
              <w:t>轴不突出</w:t>
            </w:r>
            <w:r>
              <w:rPr>
                <w:rFonts w:hint="eastAsia" w:eastAsia="宋体"/>
                <w:lang w:val="en-US" w:eastAsia="zh-CN"/>
              </w:rPr>
              <w:t>)</w:t>
            </w:r>
            <w:r>
              <w:rPr>
                <w:rFonts w:hint="eastAsia" w:eastAsia="宋体"/>
                <w:lang w:eastAsia="zh-CN"/>
              </w:rPr>
              <w:t>，</w:t>
            </w:r>
            <w:r>
              <w:rPr>
                <w:rFonts w:hint="eastAsia" w:eastAsia="宋体"/>
              </w:rPr>
              <w:t>面积1</w:t>
            </w:r>
            <w:r>
              <w:rPr>
                <w:rFonts w:hint="eastAsia" w:eastAsia="宋体"/>
                <w:lang w:val="en-US" w:eastAsia="zh-CN"/>
              </w:rPr>
              <w:t>82</w:t>
            </w:r>
            <w:r>
              <w:rPr>
                <w:rFonts w:hint="eastAsia" w:eastAsia="宋体"/>
              </w:rPr>
              <w:t>mm×140 mm</w:t>
            </w:r>
            <w:r>
              <w:rPr>
                <w:rFonts w:hint="eastAsia" w:eastAsia="宋体"/>
                <w:lang w:eastAsia="zh-CN"/>
              </w:rPr>
              <w:t>；</w:t>
            </w:r>
            <w:r>
              <w:rPr>
                <w:rFonts w:hint="eastAsia" w:eastAsia="宋体"/>
              </w:rPr>
              <w:t>可X、Y向同轴调节</w:t>
            </w:r>
            <w:r>
              <w:rPr>
                <w:rFonts w:hint="eastAsia" w:eastAsia="宋体"/>
                <w:lang w:eastAsia="zh-CN"/>
              </w:rPr>
              <w:t>，</w:t>
            </w:r>
            <w:r>
              <w:rPr>
                <w:rFonts w:hint="eastAsia" w:eastAsia="宋体"/>
              </w:rPr>
              <w:t>移动范围：</w:t>
            </w:r>
            <w:r>
              <w:rPr>
                <w:rFonts w:hint="eastAsia" w:eastAsia="宋体"/>
                <w:lang w:val="en-US" w:eastAsia="zh-CN"/>
              </w:rPr>
              <w:t>77</w:t>
            </w:r>
            <w:r>
              <w:rPr>
                <w:rFonts w:hint="eastAsia" w:eastAsia="宋体"/>
              </w:rPr>
              <w:t>mm×</w:t>
            </w:r>
            <w:r>
              <w:rPr>
                <w:rFonts w:hint="eastAsia" w:eastAsia="宋体"/>
                <w:lang w:val="en-US" w:eastAsia="zh-CN"/>
              </w:rPr>
              <w:t>52</w:t>
            </w:r>
            <w:r>
              <w:rPr>
                <w:rFonts w:hint="eastAsia" w:eastAsia="宋体"/>
              </w:rPr>
              <w:t>mm，双片夹式结构，片夹带阻力装置</w:t>
            </w:r>
            <w:r>
              <w:rPr>
                <w:rFonts w:hint="eastAsia" w:eastAsia="宋体"/>
                <w:lang w:eastAsia="zh-CN"/>
              </w:rPr>
              <w:t>，</w:t>
            </w:r>
            <w:r>
              <w:rPr>
                <w:rFonts w:hint="eastAsia" w:eastAsia="宋体"/>
              </w:rPr>
              <w:t>带有0.1mm刻度的游标尺；</w:t>
            </w:r>
          </w:p>
          <w:p>
            <w:pPr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▲ 9、聚光镜组:</w:t>
            </w:r>
            <w:r>
              <w:rPr>
                <w:rFonts w:hint="eastAsia" w:eastAsia="宋体"/>
                <w:lang w:eastAsia="zh-CN"/>
              </w:rPr>
              <w:t>摇出式</w:t>
            </w:r>
            <w:r>
              <w:rPr>
                <w:rFonts w:hint="eastAsia" w:eastAsia="宋体"/>
              </w:rPr>
              <w:t>聚光镜, N</w:t>
            </w:r>
            <w:r>
              <w:rPr>
                <w:rFonts w:hint="eastAsia" w:eastAsia="宋体"/>
                <w:lang w:val="en-US" w:eastAsia="zh-CN"/>
              </w:rPr>
              <w:t>.</w:t>
            </w:r>
            <w:r>
              <w:rPr>
                <w:rFonts w:hint="eastAsia" w:eastAsia="宋体"/>
              </w:rPr>
              <w:t>A</w:t>
            </w:r>
            <w:r>
              <w:rPr>
                <w:rFonts w:hint="eastAsia" w:eastAsia="宋体"/>
                <w:lang w:val="en-US" w:eastAsia="zh-CN"/>
              </w:rPr>
              <w:t>.0.9/</w:t>
            </w:r>
            <w:r>
              <w:rPr>
                <w:rFonts w:hint="eastAsia" w:eastAsia="宋体"/>
              </w:rPr>
              <w:t xml:space="preserve"> </w:t>
            </w:r>
            <w:r>
              <w:rPr>
                <w:rFonts w:hint="eastAsia" w:eastAsia="宋体"/>
                <w:lang w:val="en-US" w:eastAsia="zh-CN"/>
              </w:rPr>
              <w:t>0.13</w:t>
            </w:r>
            <w:r>
              <w:rPr>
                <w:rFonts w:hint="eastAsia" w:eastAsia="宋体"/>
              </w:rPr>
              <w:t>，带可变光栏；</w:t>
            </w:r>
          </w:p>
          <w:p>
            <w:pPr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10、粗微调焦装置</w:t>
            </w:r>
            <w:r>
              <w:rPr>
                <w:rFonts w:hint="eastAsia" w:eastAsia="宋体"/>
                <w:lang w:eastAsia="zh-CN"/>
              </w:rPr>
              <w:t>：</w:t>
            </w:r>
            <w:r>
              <w:rPr>
                <w:rFonts w:hint="eastAsia" w:eastAsia="宋体"/>
              </w:rPr>
              <w:t>粗微动同轴调焦，粗动行程25mm，微</w:t>
            </w:r>
            <w:r>
              <w:rPr>
                <w:rFonts w:hint="eastAsia" w:eastAsia="宋体"/>
                <w:lang w:eastAsia="zh-CN"/>
              </w:rPr>
              <w:t>调每圈</w:t>
            </w:r>
            <w:r>
              <w:rPr>
                <w:rFonts w:hint="eastAsia" w:eastAsia="宋体"/>
              </w:rPr>
              <w:t>0.2mm</w:t>
            </w:r>
            <w:r>
              <w:rPr>
                <w:rFonts w:hint="eastAsia" w:eastAsia="宋体"/>
                <w:lang w:eastAsia="zh-CN"/>
              </w:rPr>
              <w:t>，格值</w:t>
            </w:r>
            <w:r>
              <w:rPr>
                <w:rFonts w:hint="eastAsia" w:eastAsia="宋体"/>
              </w:rPr>
              <w:t>2um，粗</w:t>
            </w:r>
            <w:r>
              <w:rPr>
                <w:rFonts w:hint="eastAsia" w:eastAsia="宋体"/>
                <w:lang w:eastAsia="zh-CN"/>
              </w:rPr>
              <w:t>调带松紧调节</w:t>
            </w:r>
            <w:r>
              <w:rPr>
                <w:rFonts w:hint="eastAsia" w:eastAsia="宋体"/>
              </w:rPr>
              <w:t>；</w:t>
            </w:r>
            <w:r>
              <w:rPr>
                <w:rFonts w:hint="eastAsia" w:eastAsia="宋体"/>
                <w:lang w:eastAsia="zh-CN"/>
              </w:rPr>
              <w:t>并有调焦上限位装置</w:t>
            </w:r>
            <w:r>
              <w:rPr>
                <w:rFonts w:hint="eastAsia" w:eastAsia="宋体"/>
              </w:rPr>
              <w:t>；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</w:rPr>
              <w:t>11、仪器整体采用一体化机架，Y型镜基设计</w:t>
            </w:r>
            <w:r>
              <w:rPr>
                <w:rFonts w:hint="eastAsia" w:eastAsia="宋体"/>
                <w:lang w:val="en-US" w:eastAsia="zh-CN"/>
              </w:rPr>
              <w:t>;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</w:rPr>
              <w:t>▲</w:t>
            </w:r>
            <w:r>
              <w:rPr>
                <w:rFonts w:hint="eastAsia" w:eastAsia="宋体"/>
                <w:lang w:val="en-US" w:eastAsia="zh-CN"/>
              </w:rPr>
              <w:t>12、</w:t>
            </w:r>
            <w:r>
              <w:rPr>
                <w:rFonts w:hint="eastAsia" w:eastAsia="宋体"/>
                <w:lang w:eastAsia="zh-CN"/>
              </w:rPr>
              <w:t>应出具制造商ISO14001环境管理体系认证证书复印件盖章、ISO9001质量管理体系认证证书复印件盖章、13485医疗器械质量管理体系证书复印件加盖章</w:t>
            </w:r>
            <w:r>
              <w:rPr>
                <w:rFonts w:hint="eastAsia" w:eastAsia="宋体"/>
              </w:rPr>
              <w:t>；</w:t>
            </w:r>
            <w:r>
              <w:rPr>
                <w:rFonts w:hint="eastAsia" w:eastAsia="宋体"/>
                <w:lang w:eastAsia="zh-CN"/>
              </w:rPr>
              <w:t>产品通过</w:t>
            </w:r>
            <w:r>
              <w:rPr>
                <w:rFonts w:hint="eastAsia" w:eastAsia="宋体"/>
              </w:rPr>
              <w:t>RoHS</w:t>
            </w:r>
            <w:r>
              <w:rPr>
                <w:rFonts w:hint="eastAsia" w:eastAsia="宋体"/>
                <w:lang w:eastAsia="zh-CN"/>
              </w:rPr>
              <w:t>认证</w:t>
            </w:r>
            <w:r>
              <w:rPr>
                <w:rFonts w:hint="eastAsia" w:eastAsia="宋体"/>
              </w:rPr>
              <w:t>证书</w:t>
            </w:r>
            <w:r>
              <w:rPr>
                <w:rFonts w:hint="eastAsia" w:eastAsia="宋体"/>
                <w:lang w:eastAsia="zh-CN"/>
              </w:rPr>
              <w:t>复印件盖章；制造商授权书原件盖章和售后服务承诺书原件盖章</w:t>
            </w:r>
            <w:r>
              <w:rPr>
                <w:rFonts w:hint="eastAsia" w:eastAsia="宋体"/>
                <w:lang w:val="en-US" w:eastAsia="zh-CN"/>
              </w:rPr>
              <w:t>，医疗器械生产许可证复印件盖章、医疗器械注册证复印件盖章和注册登记表复印件盖章。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▲13、</w:t>
            </w:r>
            <w:r>
              <w:rPr>
                <w:rFonts w:hint="eastAsia" w:eastAsia="宋体"/>
                <w:lang w:eastAsia="zh-CN"/>
              </w:rPr>
              <w:t>专业显微镜彩色</w:t>
            </w:r>
            <w:r>
              <w:rPr>
                <w:rFonts w:hint="eastAsia" w:eastAsia="宋体"/>
                <w:lang w:val="en-US" w:eastAsia="zh-CN"/>
              </w:rPr>
              <w:t>2000万像素</w:t>
            </w:r>
            <w:r>
              <w:rPr>
                <w:rFonts w:hint="eastAsia" w:eastAsia="宋体"/>
                <w:lang w:eastAsia="zh-CN"/>
              </w:rPr>
              <w:t xml:space="preserve">相机技术参数：采用日本索尼高性能芯片组； </w:t>
            </w:r>
            <w:r>
              <w:rPr>
                <w:rFonts w:hint="eastAsia" w:eastAsia="宋体"/>
                <w:lang w:val="en-US" w:eastAsia="zh-CN"/>
              </w:rPr>
              <w:t>USB2.0/USB3.0高速通讯，高分辨率、完美的色彩还原处理；Ultra-FineTM专利色彩渲染技</w:t>
            </w:r>
          </w:p>
          <w:p>
            <w:pPr>
              <w:pStyle w:val="10"/>
              <w:numPr>
                <w:ilvl w:val="0"/>
                <w:numId w:val="0"/>
              </w:numPr>
              <w:ind w:left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连电脑的数据线以及相关软件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台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</w:tbl>
    <w:p>
      <w:pPr>
        <w:spacing w:line="240" w:lineRule="auto"/>
        <w:rPr>
          <w:rFonts w:hint="eastAsia" w:ascii="宋体" w:hAnsi="宋体" w:eastAsia="宋体" w:cs="宋体"/>
          <w:b/>
          <w:color w:val="000000"/>
          <w:sz w:val="36"/>
        </w:rPr>
      </w:pPr>
    </w:p>
    <w:p>
      <w:pPr>
        <w:spacing w:line="240" w:lineRule="auto"/>
        <w:ind w:firstLine="600" w:firstLineChars="200"/>
        <w:rPr>
          <w:b/>
          <w:color w:val="auto"/>
          <w:sz w:val="30"/>
          <w:szCs w:val="30"/>
        </w:rPr>
      </w:pPr>
      <w:r>
        <w:rPr>
          <w:rFonts w:hint="eastAsia"/>
          <w:b/>
          <w:color w:val="auto"/>
          <w:sz w:val="30"/>
          <w:szCs w:val="30"/>
        </w:rPr>
        <w:t>报价说明： 请按设备参考型号和品牌进行报价，报价时需一一报全采购清单中的所有品牌和型号，没有报全所有品牌和型号的报价无效。报价表可自制。</w:t>
      </w:r>
    </w:p>
    <w:sectPr>
      <w:footerReference r:id="rId5" w:type="default"/>
      <w:pgSz w:w="16838" w:h="11905" w:orient="landscape"/>
      <w:pgMar w:top="1417" w:right="1361" w:bottom="1417" w:left="2461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兰亭纤黑_GBK Regular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5555229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</w:pPr>
      <w:r>
        <w:separator/>
      </w:r>
    </w:p>
  </w:footnote>
  <w:footnote w:type="continuationSeparator" w:id="1">
    <w:p>
      <w:pPr>
        <w:spacing w:before="0" w:after="0" w:line="312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2M2E4ZjdhNjUwNDIwNzU0ZmQ2NmY4Mjg3OWQ3OWMifQ=="/>
  </w:docVars>
  <w:rsids>
    <w:rsidRoot w:val="00910C9A"/>
    <w:rsid w:val="00410837"/>
    <w:rsid w:val="00474419"/>
    <w:rsid w:val="004F769B"/>
    <w:rsid w:val="00834EE0"/>
    <w:rsid w:val="00910C9A"/>
    <w:rsid w:val="00AB3690"/>
    <w:rsid w:val="00B4566C"/>
    <w:rsid w:val="00E02065"/>
    <w:rsid w:val="00F156E4"/>
    <w:rsid w:val="02E05FAF"/>
    <w:rsid w:val="05435EA5"/>
    <w:rsid w:val="2B91322F"/>
    <w:rsid w:val="2BAB231C"/>
    <w:rsid w:val="3E4E0A99"/>
    <w:rsid w:val="41DD0C48"/>
    <w:rsid w:val="44A413CA"/>
    <w:rsid w:val="494F1B48"/>
    <w:rsid w:val="4D1E7693"/>
    <w:rsid w:val="5BDE31A9"/>
    <w:rsid w:val="635B76A3"/>
    <w:rsid w:val="69D45077"/>
    <w:rsid w:val="6C8E4C21"/>
    <w:rsid w:val="70671D7D"/>
    <w:rsid w:val="75120BD9"/>
    <w:rsid w:val="7BF0359D"/>
    <w:rsid w:val="7EBB363F"/>
    <w:rsid w:val="7FF6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before="60" w:after="60" w:line="312" w:lineRule="auto"/>
    </w:pPr>
    <w:rPr>
      <w:rFonts w:asciiTheme="minorHAnsi" w:hAnsiTheme="minorHAnsi" w:eastAsiaTheme="minorEastAsia" w:cstheme="minorBidi"/>
      <w:color w:val="333333"/>
      <w:kern w:val="2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pacing w:line="240" w:lineRule="auto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4">
    <w:name w:val="Title"/>
    <w:basedOn w:val="1"/>
    <w:next w:val="1"/>
    <w:qFormat/>
    <w:uiPriority w:val="9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6">
    <w:name w:val="Table Grid"/>
    <w:basedOn w:val="5"/>
    <w:qFormat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color w:val="333333"/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color w:val="333333"/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1145</Words>
  <Characters>1396</Characters>
  <Lines>14</Lines>
  <Paragraphs>4</Paragraphs>
  <TotalTime>7</TotalTime>
  <ScaleCrop>false</ScaleCrop>
  <LinksUpToDate>false</LinksUpToDate>
  <CharactersWithSpaces>1420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2022-03-13T11:18:00Z</dcterms:created>
  <dc:creator>86136</dc:creator>
  <cp:lastModifiedBy>PC</cp:lastModifiedBy>
  <cp:lastPrinted>2022-04-27T02:10:26Z</cp:lastPrinted>
  <dcterms:modified xsi:type="dcterms:W3CDTF">2022-04-27T02:11:11Z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83B852E677614AB6ABBCED08636FF125</vt:lpwstr>
  </property>
</Properties>
</file>